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before="27" w:line="276" w:lineRule="auto"/>
        <w:ind w:right="756"/>
      </w:pPr>
      <w:r>
        <w:rPr>
          <w:spacing w:val="-1"/>
        </w:rPr>
        <w:t>Oh</w:t>
      </w:r>
      <w:r>
        <w:t xml:space="preserve"> </w:t>
      </w:r>
      <w:r>
        <w:rPr>
          <w:spacing w:val="-1"/>
        </w:rPr>
        <w:t>SS,</w:t>
      </w:r>
      <w:r>
        <w:t xml:space="preserve"> </w:t>
      </w:r>
      <w:proofErr w:type="spellStart"/>
      <w:r>
        <w:rPr>
          <w:spacing w:val="-1"/>
        </w:rPr>
        <w:t>Galanter</w:t>
      </w:r>
      <w:proofErr w:type="spellEnd"/>
      <w:r>
        <w:rPr>
          <w:spacing w:val="-3"/>
        </w:rPr>
        <w:t xml:space="preserve"> </w:t>
      </w:r>
      <w:r>
        <w:t xml:space="preserve">J, </w:t>
      </w:r>
      <w:proofErr w:type="gramStart"/>
      <w:r>
        <w:rPr>
          <w:spacing w:val="-1"/>
        </w:rPr>
        <w:t>Thakur</w:t>
      </w:r>
      <w:proofErr w:type="gramEnd"/>
      <w:r>
        <w:rPr>
          <w:spacing w:val="-3"/>
        </w:rPr>
        <w:t xml:space="preserve"> </w:t>
      </w:r>
      <w:r>
        <w:t>N, et al.</w:t>
      </w:r>
      <w:r>
        <w:rPr>
          <w:spacing w:val="-3"/>
        </w:rPr>
        <w:t xml:space="preserve"> </w:t>
      </w:r>
      <w:r>
        <w:rPr>
          <w:spacing w:val="-1"/>
        </w:rPr>
        <w:t>Diversity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Clinical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Biomedical</w:t>
      </w:r>
      <w:r>
        <w:t xml:space="preserve"> </w:t>
      </w:r>
      <w:r>
        <w:rPr>
          <w:spacing w:val="-1"/>
        </w:rPr>
        <w:t>Research: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Promise</w:t>
      </w:r>
      <w:r>
        <w:t xml:space="preserve"> </w:t>
      </w:r>
      <w:r>
        <w:rPr>
          <w:spacing w:val="-1"/>
        </w:rPr>
        <w:t>Yet</w:t>
      </w:r>
      <w: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59"/>
        </w:rPr>
        <w:t xml:space="preserve"> </w:t>
      </w:r>
      <w:r>
        <w:rPr>
          <w:spacing w:val="-1"/>
        </w:rPr>
        <w:t xml:space="preserve">Fulfilled. </w:t>
      </w:r>
      <w:proofErr w:type="spellStart"/>
      <w:r>
        <w:t>PLoS</w:t>
      </w:r>
      <w:proofErr w:type="spellEnd"/>
      <w:r>
        <w:t xml:space="preserve"> </w:t>
      </w:r>
      <w:r>
        <w:rPr>
          <w:spacing w:val="-1"/>
        </w:rPr>
        <w:t>Med. 2015</w:t>
      </w:r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ind w:right="630"/>
      </w:pPr>
      <w:r>
        <w:rPr>
          <w:spacing w:val="-1"/>
        </w:rPr>
        <w:t>US Congress.</w:t>
      </w:r>
      <w: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>Institutes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Health Revitalization</w:t>
      </w:r>
      <w:r>
        <w:t xml:space="preserve"> 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1993: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Amend</w:t>
      </w:r>
      <w:r>
        <w:t xml:space="preserve"> the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67"/>
        </w:rPr>
        <w:t xml:space="preserve"> </w:t>
      </w:r>
      <w:r>
        <w:rPr>
          <w:spacing w:val="-1"/>
        </w:rPr>
        <w:t>Service</w:t>
      </w:r>
      <w:r>
        <w:t xml:space="preserve"> Act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Revise and Extend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Programs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 xml:space="preserve">Institutes </w:t>
      </w:r>
      <w:r>
        <w:t xml:space="preserve">of </w:t>
      </w:r>
      <w:r>
        <w:rPr>
          <w:spacing w:val="-2"/>
        </w:rPr>
        <w:t>Health,</w:t>
      </w:r>
      <w:r>
        <w:t xml:space="preserve"> </w:t>
      </w:r>
      <w:r>
        <w:rPr>
          <w:spacing w:val="-1"/>
        </w:rPr>
        <w:t>and for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67"/>
        </w:rPr>
        <w:t xml:space="preserve"> </w:t>
      </w:r>
      <w:r>
        <w:rPr>
          <w:spacing w:val="-1"/>
        </w:rPr>
        <w:t>Purposes.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Law</w:t>
      </w:r>
      <w:r>
        <w:rPr>
          <w:spacing w:val="2"/>
        </w:rPr>
        <w:t xml:space="preserve"> </w:t>
      </w:r>
      <w:r>
        <w:rPr>
          <w:spacing w:val="-1"/>
        </w:rPr>
        <w:t>103-43.</w:t>
      </w:r>
      <w:r>
        <w:t xml:space="preserve"> </w:t>
      </w:r>
      <w:r>
        <w:rPr>
          <w:spacing w:val="-1"/>
        </w:rPr>
        <w:t>Washington,</w:t>
      </w:r>
      <w:r>
        <w:rPr>
          <w:spacing w:val="-2"/>
        </w:rPr>
        <w:t xml:space="preserve"> </w:t>
      </w:r>
      <w:r>
        <w:rPr>
          <w:spacing w:val="-1"/>
        </w:rPr>
        <w:t>DC: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Congress;</w:t>
      </w:r>
      <w:r>
        <w:t xml:space="preserve"> </w:t>
      </w:r>
      <w:r>
        <w:rPr>
          <w:spacing w:val="-1"/>
        </w:rPr>
        <w:t>June</w:t>
      </w:r>
      <w:r>
        <w:rPr>
          <w:spacing w:val="-2"/>
        </w:rPr>
        <w:t xml:space="preserve"> </w:t>
      </w:r>
      <w:r>
        <w:rPr>
          <w:spacing w:val="-1"/>
        </w:rPr>
        <w:t>20,</w:t>
      </w:r>
      <w:r>
        <w:rPr>
          <w:spacing w:val="2"/>
        </w:rPr>
        <w:t xml:space="preserve"> </w:t>
      </w:r>
      <w:r>
        <w:rPr>
          <w:spacing w:val="-1"/>
        </w:rPr>
        <w:t>1993.</w:t>
      </w:r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line="276" w:lineRule="auto"/>
        <w:ind w:right="485"/>
      </w:pP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Institutes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Health Revitalization 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1993.</w:t>
      </w:r>
      <w:r>
        <w:t xml:space="preserve"> </w:t>
      </w:r>
      <w:r>
        <w:rPr>
          <w:spacing w:val="-1"/>
        </w:rPr>
        <w:t xml:space="preserve">Clinical Research </w:t>
      </w:r>
      <w:r>
        <w:rPr>
          <w:spacing w:val="-2"/>
        </w:rPr>
        <w:t>Equity</w:t>
      </w:r>
      <w:r>
        <w:rPr>
          <w:spacing w:val="2"/>
        </w:rPr>
        <w:t xml:space="preserve"> </w:t>
      </w:r>
      <w:r>
        <w:rPr>
          <w:spacing w:val="-1"/>
        </w:rPr>
        <w:t>Regarding Women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Minorities. Retrieved</w:t>
      </w:r>
      <w:r>
        <w:t xml:space="preserve"> </w:t>
      </w:r>
      <w:r>
        <w:rPr>
          <w:spacing w:val="-2"/>
        </w:rPr>
        <w:t>from</w:t>
      </w:r>
      <w: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https://orwh.od.nih.gov/resources/pdf/NIH-Revitalization-Act-1993.pdf</w:t>
        </w:r>
      </w:hyperlink>
    </w:p>
    <w:p w:rsidR="00443CF9" w:rsidRDefault="00E22FB1">
      <w:pPr>
        <w:pStyle w:val="BodyText"/>
        <w:numPr>
          <w:ilvl w:val="0"/>
          <w:numId w:val="1"/>
        </w:numPr>
        <w:tabs>
          <w:tab w:val="left" w:pos="519"/>
        </w:tabs>
        <w:spacing w:line="276" w:lineRule="auto"/>
        <w:ind w:right="599"/>
      </w:pPr>
      <w:r>
        <w:rPr>
          <w:spacing w:val="-1"/>
        </w:rPr>
        <w:t>Collins,</w:t>
      </w:r>
      <w:r>
        <w:t xml:space="preserve"> </w:t>
      </w:r>
      <w:r>
        <w:rPr>
          <w:spacing w:val="-1"/>
        </w:rPr>
        <w:t>F.S.</w:t>
      </w:r>
      <w:r>
        <w:t xml:space="preserve"> </w:t>
      </w:r>
      <w:r>
        <w:rPr>
          <w:spacing w:val="-1"/>
        </w:rPr>
        <w:t>NIH Takes</w:t>
      </w:r>
      <w:r>
        <w:t xml:space="preserve"> </w:t>
      </w:r>
      <w:r>
        <w:rPr>
          <w:spacing w:val="-2"/>
        </w:rPr>
        <w:t>Steps</w:t>
      </w:r>
      <w:r>
        <w:t xml:space="preserve"> to</w:t>
      </w:r>
      <w:r>
        <w:rPr>
          <w:spacing w:val="-1"/>
        </w:rPr>
        <w:t xml:space="preserve"> Address</w:t>
      </w:r>
      <w:r>
        <w:t xml:space="preserve"> </w:t>
      </w:r>
      <w:r>
        <w:rPr>
          <w:spacing w:val="-1"/>
        </w:rPr>
        <w:t>Sex</w:t>
      </w:r>
      <w:r>
        <w:rPr>
          <w:spacing w:val="-2"/>
        </w:rPr>
        <w:t xml:space="preserve"> </w:t>
      </w:r>
      <w:r>
        <w:rPr>
          <w:spacing w:val="-1"/>
        </w:rPr>
        <w:t>Differences</w:t>
      </w:r>
      <w:r>
        <w:t xml:space="preserve"> in </w:t>
      </w:r>
      <w:r>
        <w:rPr>
          <w:spacing w:val="-1"/>
        </w:rPr>
        <w:t>Preclinical Research.</w:t>
      </w:r>
      <w:r>
        <w:t xml:space="preserve"> </w:t>
      </w:r>
      <w:r>
        <w:rPr>
          <w:spacing w:val="-1"/>
        </w:rPr>
        <w:t>2014.</w:t>
      </w:r>
      <w:r>
        <w:t xml:space="preserve"> </w:t>
      </w:r>
      <w:r>
        <w:rPr>
          <w:spacing w:val="-1"/>
        </w:rPr>
        <w:t>Retrieved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color w:val="0000FF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https://www.nih.gov/about-nih/who-we-are/nih-director/statements/nih-takes-steps-address-sex-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differences-preclinical-research</w:t>
        </w:r>
      </w:hyperlink>
      <w:bookmarkStart w:id="0" w:name="_GoBack"/>
      <w:bookmarkEnd w:id="0"/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line="266" w:lineRule="exact"/>
      </w:pPr>
      <w:r>
        <w:rPr>
          <w:spacing w:val="-1"/>
        </w:rPr>
        <w:t>Clayton,</w:t>
      </w:r>
      <w:r>
        <w:t xml:space="preserve"> </w:t>
      </w:r>
      <w:r>
        <w:rPr>
          <w:spacing w:val="-1"/>
        </w:rPr>
        <w:t>J.A.,</w:t>
      </w:r>
      <w:r>
        <w:t xml:space="preserve"> </w:t>
      </w:r>
      <w:r>
        <w:rPr>
          <w:spacing w:val="-1"/>
        </w:rPr>
        <w:t>Collins,</w:t>
      </w:r>
      <w:r>
        <w:rPr>
          <w:spacing w:val="-3"/>
        </w:rPr>
        <w:t xml:space="preserve"> </w:t>
      </w:r>
      <w:r>
        <w:rPr>
          <w:spacing w:val="-1"/>
        </w:rPr>
        <w:t>F.S.</w:t>
      </w:r>
      <w:r>
        <w:t xml:space="preserve"> </w:t>
      </w:r>
      <w:r>
        <w:rPr>
          <w:spacing w:val="-1"/>
        </w:rPr>
        <w:t xml:space="preserve">NIH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sex</w:t>
      </w:r>
      <w:r>
        <w:t xml:space="preserve"> in </w:t>
      </w:r>
      <w:r>
        <w:rPr>
          <w:spacing w:val="-1"/>
        </w:rPr>
        <w:t>cell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animal</w:t>
      </w:r>
      <w:r>
        <w:t xml:space="preserve"> </w:t>
      </w:r>
      <w:r>
        <w:rPr>
          <w:spacing w:val="-1"/>
        </w:rPr>
        <w:t>studies. Nature.</w:t>
      </w:r>
      <w:r>
        <w:rPr>
          <w:spacing w:val="1"/>
        </w:rPr>
        <w:t xml:space="preserve"> </w:t>
      </w:r>
      <w:r>
        <w:rPr>
          <w:spacing w:val="-1"/>
        </w:rPr>
        <w:t>2014</w:t>
      </w:r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before="41" w:line="276" w:lineRule="auto"/>
        <w:ind w:right="1127"/>
      </w:pPr>
      <w:proofErr w:type="spellStart"/>
      <w:r>
        <w:rPr>
          <w:spacing w:val="-1"/>
        </w:rPr>
        <w:t>Califf</w:t>
      </w:r>
      <w:proofErr w:type="spellEnd"/>
      <w:r>
        <w:rPr>
          <w:spacing w:val="-1"/>
        </w:rPr>
        <w:t>,</w:t>
      </w:r>
      <w:r>
        <w:t xml:space="preserve"> R.M.</w:t>
      </w:r>
      <w:r>
        <w:rPr>
          <w:spacing w:val="-2"/>
        </w:rPr>
        <w:t xml:space="preserve"> </w:t>
      </w:r>
      <w:r>
        <w:rPr>
          <w:spacing w:val="-1"/>
        </w:rPr>
        <w:t>2016: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Diversity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Trials.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FDA</w:t>
      </w:r>
      <w:r>
        <w:t xml:space="preserve"> </w:t>
      </w:r>
      <w:r>
        <w:rPr>
          <w:spacing w:val="-1"/>
        </w:rPr>
        <w:t>Voice.</w:t>
      </w:r>
      <w:r>
        <w:rPr>
          <w:spacing w:val="-2"/>
        </w:rPr>
        <w:t xml:space="preserve"> </w:t>
      </w:r>
      <w:r>
        <w:rPr>
          <w:spacing w:val="-1"/>
        </w:rPr>
        <w:t>2016.</w:t>
      </w:r>
      <w:r>
        <w:rPr>
          <w:spacing w:val="-3"/>
        </w:rPr>
        <w:t xml:space="preserve"> </w:t>
      </w:r>
      <w:r>
        <w:rPr>
          <w:spacing w:val="-1"/>
        </w:rPr>
        <w:t>Retrieved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color w:val="0000FF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https://blogs.fda.gov/fdavoice/index.php/2016/01/2016-the-year-of-diversity-in-clinical-trials/</w:t>
        </w:r>
      </w:hyperlink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line="275" w:lineRule="auto"/>
        <w:ind w:right="181"/>
      </w:pPr>
      <w:r>
        <w:rPr>
          <w:spacing w:val="-1"/>
        </w:rPr>
        <w:t>Chen</w:t>
      </w:r>
      <w:r>
        <w:t xml:space="preserve"> </w:t>
      </w:r>
      <w:r>
        <w:rPr>
          <w:spacing w:val="-1"/>
        </w:rPr>
        <w:t>MS,</w:t>
      </w:r>
      <w:r>
        <w:rPr>
          <w:spacing w:val="-3"/>
        </w:rPr>
        <w:t xml:space="preserve"> </w:t>
      </w:r>
      <w:r>
        <w:t>Lara</w:t>
      </w:r>
      <w:r>
        <w:rPr>
          <w:spacing w:val="-3"/>
        </w:rPr>
        <w:t xml:space="preserve"> </w:t>
      </w:r>
      <w:r>
        <w:rPr>
          <w:spacing w:val="-1"/>
        </w:rPr>
        <w:t>PN,</w:t>
      </w:r>
      <w:r>
        <w:rPr>
          <w:spacing w:val="-2"/>
        </w:rPr>
        <w:t xml:space="preserve"> </w:t>
      </w:r>
      <w:r>
        <w:rPr>
          <w:spacing w:val="-1"/>
        </w:rPr>
        <w:t>Dang JH,</w:t>
      </w:r>
      <w:r>
        <w:t xml:space="preserve"> </w:t>
      </w:r>
      <w:proofErr w:type="spellStart"/>
      <w:r>
        <w:rPr>
          <w:spacing w:val="-1"/>
        </w:rPr>
        <w:t>Paterniti</w:t>
      </w:r>
      <w:proofErr w:type="spellEnd"/>
      <w:r>
        <w:rPr>
          <w:spacing w:val="-2"/>
        </w:rPr>
        <w:t xml:space="preserve"> </w:t>
      </w:r>
      <w:r>
        <w:t>DA,</w:t>
      </w:r>
      <w:r>
        <w:rPr>
          <w:spacing w:val="-3"/>
        </w:rPr>
        <w:t xml:space="preserve"> </w:t>
      </w:r>
      <w:r>
        <w:rPr>
          <w:spacing w:val="-1"/>
        </w:rPr>
        <w:t>Kelly</w:t>
      </w:r>
      <w:r>
        <w:rPr>
          <w:spacing w:val="-2"/>
        </w:rPr>
        <w:t xml:space="preserve"> </w:t>
      </w:r>
      <w:r>
        <w:t xml:space="preserve">K. </w:t>
      </w:r>
      <w:r>
        <w:rPr>
          <w:spacing w:val="-1"/>
        </w:rPr>
        <w:t>Twenty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years</w:t>
      </w:r>
      <w:proofErr w:type="gramEnd"/>
      <w:r>
        <w:rPr>
          <w:spacing w:val="-1"/>
        </w:rPr>
        <w:t xml:space="preserve"> post-NIH Revitalization Act: enhancing</w:t>
      </w:r>
      <w:r>
        <w:rPr>
          <w:spacing w:val="91"/>
        </w:rPr>
        <w:t xml:space="preserve"> </w:t>
      </w:r>
      <w:r>
        <w:rPr>
          <w:spacing w:val="-1"/>
        </w:rPr>
        <w:t>minority</w:t>
      </w:r>
      <w:r>
        <w:rPr>
          <w:spacing w:val="1"/>
        </w:rPr>
        <w:t xml:space="preserve"> </w:t>
      </w:r>
      <w:r>
        <w:rPr>
          <w:spacing w:val="-1"/>
        </w:rPr>
        <w:t xml:space="preserve">participation </w:t>
      </w:r>
      <w:r>
        <w:t xml:space="preserve">in </w:t>
      </w:r>
      <w:r>
        <w:rPr>
          <w:spacing w:val="-1"/>
        </w:rPr>
        <w:t>clinical trials</w:t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EMPaCT</w:t>
      </w:r>
      <w:proofErr w:type="spellEnd"/>
      <w:r>
        <w:rPr>
          <w:spacing w:val="-2"/>
        </w:rPr>
        <w:t>):</w:t>
      </w:r>
      <w:r>
        <w:rPr>
          <w:spacing w:val="1"/>
        </w:rPr>
        <w:t xml:space="preserve"> </w:t>
      </w:r>
      <w:r>
        <w:rPr>
          <w:spacing w:val="-2"/>
        </w:rPr>
        <w:t>laying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groundwork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improving</w:t>
      </w:r>
      <w:r>
        <w:rPr>
          <w:spacing w:val="-3"/>
        </w:rPr>
        <w:t xml:space="preserve"> </w:t>
      </w:r>
      <w:r>
        <w:rPr>
          <w:spacing w:val="-1"/>
        </w:rPr>
        <w:t>minority clinical trial</w:t>
      </w:r>
      <w:r>
        <w:rPr>
          <w:spacing w:val="115"/>
        </w:rPr>
        <w:t xml:space="preserve"> </w:t>
      </w:r>
      <w:r>
        <w:rPr>
          <w:spacing w:val="-1"/>
        </w:rPr>
        <w:t>accrual:</w:t>
      </w:r>
      <w:r>
        <w:rPr>
          <w:spacing w:val="1"/>
        </w:rPr>
        <w:t xml:space="preserve"> </w:t>
      </w:r>
      <w:r>
        <w:rPr>
          <w:spacing w:val="-1"/>
        </w:rPr>
        <w:t>renewing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enhancing</w:t>
      </w:r>
      <w:r>
        <w:rPr>
          <w:spacing w:val="-3"/>
        </w:rPr>
        <w:t xml:space="preserve"> </w:t>
      </w:r>
      <w:r>
        <w:rPr>
          <w:spacing w:val="-1"/>
        </w:rPr>
        <w:t>minority</w:t>
      </w:r>
      <w:r>
        <w:rPr>
          <w:spacing w:val="1"/>
        </w:rPr>
        <w:t xml:space="preserve"> </w:t>
      </w:r>
      <w:r>
        <w:rPr>
          <w:spacing w:val="-1"/>
        </w:rPr>
        <w:t xml:space="preserve">participation </w:t>
      </w:r>
      <w:r>
        <w:t>in</w:t>
      </w:r>
      <w:r>
        <w:rPr>
          <w:spacing w:val="-3"/>
        </w:rPr>
        <w:t xml:space="preserve"> </w:t>
      </w:r>
      <w:r>
        <w:t>cancer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trials.</w:t>
      </w:r>
      <w:r>
        <w:t xml:space="preserve"> </w:t>
      </w:r>
      <w:r>
        <w:rPr>
          <w:spacing w:val="-1"/>
        </w:rPr>
        <w:t>Cancer.</w:t>
      </w:r>
      <w:r>
        <w:rPr>
          <w:spacing w:val="-2"/>
        </w:rPr>
        <w:t xml:space="preserve"> </w:t>
      </w:r>
      <w:r>
        <w:rPr>
          <w:spacing w:val="-1"/>
        </w:rPr>
        <w:t>2014</w:t>
      </w:r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before="1" w:line="274" w:lineRule="auto"/>
        <w:ind w:right="485"/>
      </w:pPr>
      <w:r>
        <w:t xml:space="preserve">Geller </w:t>
      </w:r>
      <w:r>
        <w:rPr>
          <w:spacing w:val="-1"/>
        </w:rPr>
        <w:t>SE,</w:t>
      </w:r>
      <w:r>
        <w:rPr>
          <w:spacing w:val="-3"/>
        </w:rPr>
        <w:t xml:space="preserve"> </w:t>
      </w:r>
      <w:r>
        <w:rPr>
          <w:spacing w:val="-1"/>
        </w:rPr>
        <w:t>Koch</w:t>
      </w:r>
      <w:r>
        <w:t xml:space="preserve"> A,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Pellettieri</w:t>
      </w:r>
      <w:proofErr w:type="spellEnd"/>
      <w:r>
        <w:t xml:space="preserve"> B, </w:t>
      </w:r>
      <w:r>
        <w:rPr>
          <w:spacing w:val="-1"/>
        </w:rPr>
        <w:t>Carnes</w:t>
      </w:r>
      <w:r>
        <w:rPr>
          <w:spacing w:val="-2"/>
        </w:rPr>
        <w:t xml:space="preserve"> </w:t>
      </w:r>
      <w:r>
        <w:t xml:space="preserve">M. </w:t>
      </w:r>
      <w:r>
        <w:rPr>
          <w:spacing w:val="-1"/>
        </w:rPr>
        <w:t>Inclusion,</w:t>
      </w:r>
      <w:r>
        <w:t xml:space="preserve"> </w:t>
      </w:r>
      <w:r>
        <w:rPr>
          <w:spacing w:val="-1"/>
        </w:rPr>
        <w:t>analysis,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sex</w:t>
      </w:r>
      <w:r>
        <w:rPr>
          <w:spacing w:val="-2"/>
        </w:rPr>
        <w:t xml:space="preserve"> </w:t>
      </w:r>
      <w:r>
        <w:rPr>
          <w:spacing w:val="-1"/>
        </w:rPr>
        <w:t>and race/ethnicity</w:t>
      </w:r>
      <w:r>
        <w:t xml:space="preserve"> in</w:t>
      </w:r>
      <w:r>
        <w:rPr>
          <w:spacing w:val="69"/>
        </w:rPr>
        <w:t xml:space="preserve"> </w:t>
      </w:r>
      <w:r>
        <w:rPr>
          <w:spacing w:val="-1"/>
        </w:rPr>
        <w:t>clinical trials: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progress?</w:t>
      </w:r>
      <w:r>
        <w:rPr>
          <w:spacing w:val="1"/>
        </w:rPr>
        <w:t xml:space="preserve"> </w:t>
      </w:r>
      <w:r>
        <w:t>J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Womens</w:t>
      </w:r>
      <w:proofErr w:type="spellEnd"/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Larchmt</w:t>
      </w:r>
      <w:proofErr w:type="spellEnd"/>
      <w:r>
        <w:rPr>
          <w:spacing w:val="-1"/>
        </w:rPr>
        <w:t>).</w:t>
      </w:r>
      <w:r>
        <w:t xml:space="preserve"> </w:t>
      </w:r>
      <w:r>
        <w:rPr>
          <w:spacing w:val="-1"/>
        </w:rPr>
        <w:t>2011</w:t>
      </w:r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before="2" w:line="275" w:lineRule="auto"/>
        <w:ind w:right="52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588645</wp:posOffset>
                </wp:positionV>
                <wp:extent cx="5205095" cy="368935"/>
                <wp:effectExtent l="6350" t="0" r="825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095" cy="368935"/>
                          <a:chOff x="1720" y="927"/>
                          <a:chExt cx="8197" cy="58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728" y="927"/>
                            <a:ext cx="6592" cy="272"/>
                            <a:chOff x="1728" y="927"/>
                            <a:chExt cx="6592" cy="27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728" y="927"/>
                              <a:ext cx="6592" cy="27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6592"/>
                                <a:gd name="T2" fmla="+- 0 1198 927"/>
                                <a:gd name="T3" fmla="*/ 1198 h 272"/>
                                <a:gd name="T4" fmla="+- 0 8320 1728"/>
                                <a:gd name="T5" fmla="*/ T4 w 6592"/>
                                <a:gd name="T6" fmla="+- 0 1198 927"/>
                                <a:gd name="T7" fmla="*/ 1198 h 272"/>
                                <a:gd name="T8" fmla="+- 0 8320 1728"/>
                                <a:gd name="T9" fmla="*/ T8 w 6592"/>
                                <a:gd name="T10" fmla="+- 0 927 927"/>
                                <a:gd name="T11" fmla="*/ 927 h 272"/>
                                <a:gd name="T12" fmla="+- 0 1728 1728"/>
                                <a:gd name="T13" fmla="*/ T12 w 6592"/>
                                <a:gd name="T14" fmla="+- 0 927 927"/>
                                <a:gd name="T15" fmla="*/ 927 h 272"/>
                                <a:gd name="T16" fmla="+- 0 1728 1728"/>
                                <a:gd name="T17" fmla="*/ T16 w 6592"/>
                                <a:gd name="T18" fmla="+- 0 1198 927"/>
                                <a:gd name="T19" fmla="*/ 1198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2" h="272">
                                  <a:moveTo>
                                    <a:pt x="0" y="271"/>
                                  </a:moveTo>
                                  <a:lnTo>
                                    <a:pt x="6592" y="271"/>
                                  </a:lnTo>
                                  <a:lnTo>
                                    <a:pt x="6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728" y="1236"/>
                            <a:ext cx="8181" cy="272"/>
                            <a:chOff x="1728" y="1236"/>
                            <a:chExt cx="8181" cy="27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728" y="1236"/>
                              <a:ext cx="8181" cy="27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181"/>
                                <a:gd name="T2" fmla="+- 0 1507 1236"/>
                                <a:gd name="T3" fmla="*/ 1507 h 272"/>
                                <a:gd name="T4" fmla="+- 0 9909 1728"/>
                                <a:gd name="T5" fmla="*/ T4 w 8181"/>
                                <a:gd name="T6" fmla="+- 0 1507 1236"/>
                                <a:gd name="T7" fmla="*/ 1507 h 272"/>
                                <a:gd name="T8" fmla="+- 0 9909 1728"/>
                                <a:gd name="T9" fmla="*/ T8 w 8181"/>
                                <a:gd name="T10" fmla="+- 0 1236 1236"/>
                                <a:gd name="T11" fmla="*/ 1236 h 272"/>
                                <a:gd name="T12" fmla="+- 0 1728 1728"/>
                                <a:gd name="T13" fmla="*/ T12 w 8181"/>
                                <a:gd name="T14" fmla="+- 0 1236 1236"/>
                                <a:gd name="T15" fmla="*/ 1236 h 272"/>
                                <a:gd name="T16" fmla="+- 0 1728 1728"/>
                                <a:gd name="T17" fmla="*/ T16 w 8181"/>
                                <a:gd name="T18" fmla="+- 0 1507 1236"/>
                                <a:gd name="T19" fmla="*/ 1507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81" h="272">
                                  <a:moveTo>
                                    <a:pt x="0" y="271"/>
                                  </a:moveTo>
                                  <a:lnTo>
                                    <a:pt x="8181" y="271"/>
                                  </a:lnTo>
                                  <a:lnTo>
                                    <a:pt x="8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728" y="1479"/>
                            <a:ext cx="8181" cy="2"/>
                            <a:chOff x="1728" y="1479"/>
                            <a:chExt cx="8181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728" y="1479"/>
                              <a:ext cx="8181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8181"/>
                                <a:gd name="T2" fmla="+- 0 9909 1728"/>
                                <a:gd name="T3" fmla="*/ T2 w 8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81">
                                  <a:moveTo>
                                    <a:pt x="0" y="0"/>
                                  </a:moveTo>
                                  <a:lnTo>
                                    <a:pt x="81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C1BA7" id="Group 2" o:spid="_x0000_s1026" style="position:absolute;margin-left:86pt;margin-top:46.35pt;width:409.85pt;height:29.05pt;z-index:-251655168;mso-position-horizontal-relative:page" coordorigin="1720,927" coordsize="8197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">
                <v:group id="Group 7" o:spid="_x0000_s1027" style="position:absolute;left:1728;top:927;width:6592;height:272" coordorigin="1728,927" coordsize="659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1728;top:927;width:6592;height:272;visibility:visible;mso-wrap-style:square;v-text-anchor:top" coordsize="659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" path="m,271r6592,l6592,,,,,271xe" fillcolor="#fffffa" stroked="f">
                    <v:path arrowok="t" o:connecttype="custom" o:connectlocs="0,1198;6592,1198;6592,927;0,927;0,1198" o:connectangles="0,0,0,0,0"/>
                  </v:shape>
                </v:group>
                <v:group id="Group 5" o:spid="_x0000_s1029" style="position:absolute;left:1728;top:1236;width:8181;height:272" coordorigin="1728,1236" coordsize="81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728;top:1236;width:8181;height:272;visibility:visible;mso-wrap-style:square;v-text-anchor:top" coordsize="818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" path="m,271r8181,l8181,,,,,271xe" fillcolor="#fffffa" stroked="f">
                    <v:path arrowok="t" o:connecttype="custom" o:connectlocs="0,1507;8181,1507;8181,1236;0,1236;0,1507" o:connectangles="0,0,0,0,0"/>
                  </v:shape>
                </v:group>
                <v:group id="Group 3" o:spid="_x0000_s1031" style="position:absolute;left:1728;top:1479;width:8181;height:2" coordorigin="1728,1479" coordsize="8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1728;top:1479;width:8181;height:2;visibility:visible;mso-wrap-style:square;v-text-anchor:top" coordsize="8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" path="m,l8181,e" filled="f" strokecolor="blue" strokeweight=".82pt">
                    <v:path arrowok="t" o:connecttype="custom" o:connectlocs="0,0;81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Herrera AP,</w:t>
      </w:r>
      <w:r>
        <w:t xml:space="preserve"> </w:t>
      </w:r>
      <w:r>
        <w:rPr>
          <w:spacing w:val="-1"/>
        </w:rPr>
        <w:t>Snipes</w:t>
      </w:r>
      <w:r>
        <w:t xml:space="preserve"> </w:t>
      </w:r>
      <w:r>
        <w:rPr>
          <w:spacing w:val="-1"/>
        </w:rPr>
        <w:t>SA,</w:t>
      </w:r>
      <w:r>
        <w:rPr>
          <w:spacing w:val="-3"/>
        </w:rPr>
        <w:t xml:space="preserve"> </w:t>
      </w:r>
      <w:r>
        <w:rPr>
          <w:spacing w:val="-1"/>
        </w:rPr>
        <w:t>King</w:t>
      </w:r>
      <w:r>
        <w:rPr>
          <w:spacing w:val="-3"/>
        </w:rPr>
        <w:t xml:space="preserve"> </w:t>
      </w:r>
      <w:r>
        <w:t>DW,</w:t>
      </w:r>
      <w:r>
        <w:rPr>
          <w:spacing w:val="-2"/>
        </w:rPr>
        <w:t xml:space="preserve"> </w:t>
      </w:r>
      <w:r>
        <w:rPr>
          <w:spacing w:val="-1"/>
        </w:rPr>
        <w:t xml:space="preserve">Torres-vigil </w:t>
      </w:r>
      <w:r>
        <w:t xml:space="preserve">I, </w:t>
      </w:r>
      <w:r>
        <w:rPr>
          <w:spacing w:val="-1"/>
        </w:rPr>
        <w:t xml:space="preserve">Goldberg </w:t>
      </w:r>
      <w:r>
        <w:t>DS,</w:t>
      </w:r>
      <w:r>
        <w:rPr>
          <w:spacing w:val="1"/>
        </w:rPr>
        <w:t xml:space="preserve"> </w:t>
      </w:r>
      <w:r>
        <w:rPr>
          <w:spacing w:val="-1"/>
        </w:rPr>
        <w:t>Weinberg</w:t>
      </w:r>
      <w:r>
        <w:t xml:space="preserve"> </w:t>
      </w:r>
      <w:r>
        <w:rPr>
          <w:spacing w:val="-1"/>
        </w:rPr>
        <w:t>AD.</w:t>
      </w:r>
      <w:r>
        <w:t xml:space="preserve"> </w:t>
      </w:r>
      <w:r>
        <w:rPr>
          <w:spacing w:val="-1"/>
        </w:rPr>
        <w:t>Disparate</w:t>
      </w:r>
      <w:r>
        <w:t xml:space="preserve"> </w:t>
      </w:r>
      <w:r>
        <w:rPr>
          <w:spacing w:val="-1"/>
        </w:rPr>
        <w:t xml:space="preserve">inclusion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older</w:t>
      </w:r>
      <w:r>
        <w:rPr>
          <w:spacing w:val="67"/>
        </w:rPr>
        <w:t xml:space="preserve"> </w:t>
      </w:r>
      <w:r>
        <w:rPr>
          <w:spacing w:val="-1"/>
        </w:rPr>
        <w:t xml:space="preserve">adults </w:t>
      </w:r>
      <w:r>
        <w:t xml:space="preserve">in </w:t>
      </w:r>
      <w:r>
        <w:rPr>
          <w:spacing w:val="-1"/>
        </w:rPr>
        <w:t>clinical trials:</w:t>
      </w:r>
      <w:r>
        <w:t xml:space="preserve"> </w:t>
      </w:r>
      <w:r>
        <w:rPr>
          <w:spacing w:val="-1"/>
        </w:rPr>
        <w:t xml:space="preserve">priorities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change.</w:t>
      </w:r>
      <w:r>
        <w:t xml:space="preserve"> Am</w:t>
      </w:r>
      <w:r>
        <w:rPr>
          <w:spacing w:val="1"/>
        </w:rPr>
        <w:t xml:space="preserve"> </w:t>
      </w:r>
      <w:r>
        <w:t>J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Health.</w:t>
      </w:r>
      <w:r>
        <w:rPr>
          <w:spacing w:val="77"/>
        </w:rPr>
        <w:t xml:space="preserve"> </w:t>
      </w:r>
      <w:r>
        <w:rPr>
          <w:spacing w:val="-1"/>
        </w:rPr>
        <w:t>2010</w:t>
      </w:r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before="1" w:line="276" w:lineRule="auto"/>
        <w:ind w:right="1429"/>
      </w:pP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Cancer</w:t>
      </w:r>
      <w:r>
        <w:t xml:space="preserve"> </w:t>
      </w:r>
      <w:r>
        <w:rPr>
          <w:spacing w:val="-1"/>
        </w:rPr>
        <w:t>Institute.</w:t>
      </w:r>
      <w:r>
        <w:t xml:space="preserve"> </w:t>
      </w:r>
      <w:r>
        <w:rPr>
          <w:spacing w:val="-1"/>
        </w:rPr>
        <w:t>Cancer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Disparities.</w:t>
      </w:r>
      <w:r>
        <w:rPr>
          <w:spacing w:val="-3"/>
        </w:rPr>
        <w:t xml:space="preserve"> </w:t>
      </w:r>
      <w:r>
        <w:rPr>
          <w:spacing w:val="-1"/>
        </w:rPr>
        <w:t>2008.</w:t>
      </w:r>
      <w:r>
        <w:t xml:space="preserve"> </w:t>
      </w:r>
      <w:r>
        <w:rPr>
          <w:spacing w:val="-1"/>
        </w:rPr>
        <w:t>Retrieved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61"/>
        </w:rPr>
        <w:t xml:space="preserve"> </w:t>
      </w:r>
      <w:hyperlink r:id="rId11">
        <w:r>
          <w:rPr>
            <w:color w:val="0000FF"/>
            <w:spacing w:val="-1"/>
          </w:rPr>
          <w:t>https://www.cancer.gov/about-nci/organization/crchd/cancer-health-disparities-fact-sheet</w:t>
        </w:r>
      </w:hyperlink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line="276" w:lineRule="auto"/>
        <w:ind w:right="2397"/>
      </w:pPr>
      <w:proofErr w:type="gramStart"/>
      <w:r>
        <w:rPr>
          <w:rFonts w:cs="Calibri"/>
        </w:rPr>
        <w:t>I’m</w:t>
      </w:r>
      <w:proofErr w:type="gramEnd"/>
      <w:r>
        <w:rPr>
          <w:rFonts w:cs="Calibri"/>
        </w:rPr>
        <w:t xml:space="preserve"> In </w:t>
      </w:r>
      <w:r>
        <w:rPr>
          <w:spacing w:val="-1"/>
        </w:rPr>
        <w:t>Advocacy</w:t>
      </w:r>
      <w:r>
        <w:rPr>
          <w:spacing w:val="-2"/>
        </w:rPr>
        <w:t xml:space="preserve"> </w:t>
      </w:r>
      <w:r>
        <w:rPr>
          <w:spacing w:val="-1"/>
        </w:rPr>
        <w:t>Toolkit.</w:t>
      </w:r>
      <w:r>
        <w:t xml:space="preserve"> </w:t>
      </w:r>
      <w:r>
        <w:rPr>
          <w:spacing w:val="-1"/>
        </w:rPr>
        <w:t>Retrieved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color w:val="0000FF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https://www.joinimin.org/uploads/documents/Im_In_Advocacy_Toolkit_shc.pdf</w:t>
        </w:r>
      </w:hyperlink>
    </w:p>
    <w:p w:rsidR="00443CF9" w:rsidRDefault="00E22FB1">
      <w:pPr>
        <w:numPr>
          <w:ilvl w:val="0"/>
          <w:numId w:val="1"/>
        </w:numPr>
        <w:tabs>
          <w:tab w:val="left" w:pos="469"/>
        </w:tabs>
        <w:spacing w:line="276" w:lineRule="auto"/>
        <w:ind w:right="181"/>
        <w:rPr>
          <w:rFonts w:ascii="Calibri" w:eastAsia="Calibri" w:hAnsi="Calibri" w:cs="Calibri"/>
        </w:rPr>
      </w:pPr>
      <w:r>
        <w:rPr>
          <w:rFonts w:ascii="Calibri"/>
          <w:spacing w:val="-1"/>
        </w:rPr>
        <w:t>U.S.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Department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 Health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and Human Services,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Food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and </w:t>
      </w:r>
      <w:r>
        <w:rPr>
          <w:rFonts w:ascii="Calibri"/>
        </w:rPr>
        <w:t>Drug</w:t>
      </w:r>
      <w:r>
        <w:rPr>
          <w:rFonts w:ascii="Calibri"/>
          <w:spacing w:val="-1"/>
        </w:rPr>
        <w:t xml:space="preserve"> Administration.</w:t>
      </w:r>
      <w:r>
        <w:rPr>
          <w:rFonts w:ascii="Calibri"/>
          <w:spacing w:val="3"/>
        </w:rPr>
        <w:t xml:space="preserve"> </w:t>
      </w:r>
      <w:r>
        <w:rPr>
          <w:rFonts w:ascii="Calibri"/>
          <w:i/>
          <w:spacing w:val="-1"/>
        </w:rPr>
        <w:t>Collection,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Analysis,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75"/>
        </w:rPr>
        <w:t xml:space="preserve"> </w:t>
      </w:r>
      <w:r>
        <w:rPr>
          <w:rFonts w:ascii="Calibri"/>
          <w:i/>
          <w:spacing w:val="-1"/>
        </w:rPr>
        <w:t>Availability of Demographic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Subgroup Data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for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FDA-Approved Medical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Products</w:t>
      </w:r>
      <w:r>
        <w:rPr>
          <w:rFonts w:ascii="Calibri"/>
          <w:spacing w:val="-1"/>
        </w:rPr>
        <w:t>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2013.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Retrieved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</w:rPr>
        <w:t xml:space="preserve"> </w:t>
      </w:r>
      <w:r>
        <w:rPr>
          <w:rFonts w:ascii="Calibri"/>
          <w:color w:val="0000FF"/>
        </w:rPr>
        <w:t xml:space="preserve"> </w:t>
      </w:r>
      <w:hyperlink r:id="rId13">
        <w:r>
          <w:rPr>
            <w:rFonts w:ascii="Calibri"/>
            <w:color w:val="0000FF"/>
            <w:spacing w:val="-1"/>
            <w:u w:val="single" w:color="0000FF"/>
          </w:rPr>
          <w:t>https://www.fda.gov/downloads/RegulatoryInformation/Legislation/FederalFoodDrugandCosmeticActFD</w:t>
        </w:r>
      </w:hyperlink>
      <w:r>
        <w:rPr>
          <w:rFonts w:ascii="Calibri"/>
          <w:color w:val="0000FF"/>
        </w:rPr>
        <w:t xml:space="preserve"> </w:t>
      </w:r>
      <w:hyperlink r:id="rId14">
        <w:r>
          <w:rPr>
            <w:rFonts w:ascii="Calibri"/>
            <w:color w:val="0000FF"/>
          </w:rPr>
          <w:t xml:space="preserve"> </w:t>
        </w:r>
        <w:proofErr w:type="spellStart"/>
        <w:r>
          <w:rPr>
            <w:rFonts w:ascii="Calibri"/>
            <w:color w:val="0000FF"/>
            <w:spacing w:val="-1"/>
            <w:u w:val="single" w:color="0000FF"/>
          </w:rPr>
          <w:t>CAct</w:t>
        </w:r>
        <w:proofErr w:type="spellEnd"/>
        <w:r>
          <w:rPr>
            <w:rFonts w:ascii="Calibri"/>
            <w:color w:val="0000FF"/>
            <w:spacing w:val="-1"/>
            <w:u w:val="single" w:color="0000FF"/>
          </w:rPr>
          <w:t>/</w:t>
        </w:r>
        <w:proofErr w:type="spellStart"/>
        <w:r>
          <w:rPr>
            <w:rFonts w:ascii="Calibri"/>
            <w:color w:val="0000FF"/>
            <w:spacing w:val="-1"/>
            <w:u w:val="single" w:color="0000FF"/>
          </w:rPr>
          <w:t>SignificantAmendmentstotheFDCAct</w:t>
        </w:r>
        <w:proofErr w:type="spellEnd"/>
        <w:r>
          <w:rPr>
            <w:rFonts w:ascii="Calibri"/>
            <w:color w:val="0000FF"/>
            <w:spacing w:val="-1"/>
            <w:u w:val="single" w:color="0000FF"/>
          </w:rPr>
          <w:t>/FDASIA/UCM365544.pdf</w:t>
        </w:r>
      </w:hyperlink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line="276" w:lineRule="auto"/>
        <w:ind w:right="446"/>
      </w:pPr>
      <w:r>
        <w:rPr>
          <w:spacing w:val="-1"/>
        </w:rPr>
        <w:t>Centers for</w:t>
      </w:r>
      <w:r>
        <w:rPr>
          <w:spacing w:val="-2"/>
        </w:rPr>
        <w:t xml:space="preserve"> </w:t>
      </w:r>
      <w:r>
        <w:rPr>
          <w:spacing w:val="-1"/>
        </w:rPr>
        <w:t>Disease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Prevention. Leading Causes </w:t>
      </w:r>
      <w:r>
        <w:t xml:space="preserve">of </w:t>
      </w:r>
      <w:r>
        <w:rPr>
          <w:spacing w:val="-1"/>
        </w:rPr>
        <w:t xml:space="preserve">Death </w:t>
      </w:r>
      <w:r>
        <w:t xml:space="preserve">in </w:t>
      </w:r>
      <w:r>
        <w:rPr>
          <w:spacing w:val="-1"/>
        </w:rPr>
        <w:t>Females. 2014.</w:t>
      </w:r>
      <w:r>
        <w:rPr>
          <w:spacing w:val="-2"/>
        </w:rPr>
        <w:t xml:space="preserve"> </w:t>
      </w:r>
      <w:r>
        <w:rPr>
          <w:spacing w:val="-1"/>
        </w:rPr>
        <w:t>Retrieved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color w:val="0000FF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https://www.cdc.gov/women/lcod/2014/asian-pacific/index.htm</w:t>
        </w:r>
      </w:hyperlink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line="275" w:lineRule="auto"/>
        <w:ind w:right="181"/>
      </w:pPr>
      <w:proofErr w:type="spellStart"/>
      <w:r>
        <w:rPr>
          <w:spacing w:val="-1"/>
        </w:rPr>
        <w:t>Curno</w:t>
      </w:r>
      <w:proofErr w:type="spellEnd"/>
      <w:r>
        <w:rPr>
          <w:spacing w:val="1"/>
        </w:rPr>
        <w:t xml:space="preserve"> </w:t>
      </w:r>
      <w:r>
        <w:t>MJ,</w:t>
      </w:r>
      <w:r>
        <w:rPr>
          <w:spacing w:val="-3"/>
        </w:rPr>
        <w:t xml:space="preserve"> </w:t>
      </w:r>
      <w:r>
        <w:t>Rossi</w:t>
      </w:r>
      <w:r>
        <w:rPr>
          <w:spacing w:val="-1"/>
        </w:rPr>
        <w:t xml:space="preserve"> S,</w:t>
      </w:r>
      <w:r>
        <w:t xml:space="preserve"> </w:t>
      </w:r>
      <w:r>
        <w:rPr>
          <w:spacing w:val="-1"/>
        </w:rPr>
        <w:t>Hodges-</w:t>
      </w:r>
      <w:proofErr w:type="spellStart"/>
      <w:r>
        <w:rPr>
          <w:spacing w:val="-1"/>
        </w:rPr>
        <w:t>mameletzis</w:t>
      </w:r>
      <w:proofErr w:type="spellEnd"/>
      <w:r>
        <w:t xml:space="preserve"> I, </w:t>
      </w:r>
      <w:r>
        <w:rPr>
          <w:spacing w:val="-1"/>
        </w:rPr>
        <w:t>Johnston</w:t>
      </w:r>
      <w:r>
        <w:rPr>
          <w:spacing w:val="-3"/>
        </w:rPr>
        <w:t xml:space="preserve"> </w:t>
      </w:r>
      <w:r>
        <w:t>R,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t xml:space="preserve">MA, </w:t>
      </w:r>
      <w:proofErr w:type="spellStart"/>
      <w:r>
        <w:rPr>
          <w:spacing w:val="-1"/>
        </w:rPr>
        <w:t>Heidari</w:t>
      </w:r>
      <w:proofErr w:type="spellEnd"/>
      <w:r>
        <w:rPr>
          <w:spacing w:val="-1"/>
        </w:rPr>
        <w:t xml:space="preserve"> S.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Systematic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Inclusion (or</w:t>
      </w:r>
      <w:r>
        <w:t xml:space="preserve"> </w:t>
      </w:r>
      <w:r>
        <w:rPr>
          <w:spacing w:val="-1"/>
        </w:rPr>
        <w:t>Exclusion)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Women</w:t>
      </w:r>
      <w:r>
        <w:t xml:space="preserve"> in</w:t>
      </w:r>
      <w:r>
        <w:rPr>
          <w:spacing w:val="-1"/>
        </w:rPr>
        <w:t xml:space="preserve"> HIV</w:t>
      </w:r>
      <w:r>
        <w:rPr>
          <w:spacing w:val="-3"/>
        </w:rPr>
        <w:t xml:space="preserve"> </w:t>
      </w:r>
      <w:r>
        <w:rPr>
          <w:spacing w:val="-1"/>
        </w:rPr>
        <w:t>Research: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Clinical Studies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Antiretrovirals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and Vaccines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89"/>
        </w:rPr>
        <w:t xml:space="preserve"> </w:t>
      </w:r>
      <w:r>
        <w:rPr>
          <w:spacing w:val="-1"/>
        </w:rPr>
        <w:t>Cure</w:t>
      </w:r>
      <w:r>
        <w:t xml:space="preserve"> </w:t>
      </w:r>
      <w:r>
        <w:rPr>
          <w:spacing w:val="-1"/>
        </w:rPr>
        <w:t xml:space="preserve">Strategies. </w:t>
      </w:r>
      <w:r>
        <w:t xml:space="preserve">J </w:t>
      </w:r>
      <w:proofErr w:type="spellStart"/>
      <w:r>
        <w:rPr>
          <w:spacing w:val="-1"/>
        </w:rPr>
        <w:t>Acquir</w:t>
      </w:r>
      <w:proofErr w:type="spellEnd"/>
      <w:r>
        <w:t xml:space="preserve"> </w:t>
      </w:r>
      <w:r>
        <w:rPr>
          <w:spacing w:val="-2"/>
        </w:rPr>
        <w:t xml:space="preserve">Immune </w:t>
      </w:r>
      <w:proofErr w:type="spellStart"/>
      <w:r>
        <w:t>Defic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Syndr</w:t>
      </w:r>
      <w:proofErr w:type="spellEnd"/>
      <w:r>
        <w:rPr>
          <w:spacing w:val="-1"/>
        </w:rPr>
        <w:t>. 2016</w:t>
      </w:r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before="1" w:line="277" w:lineRule="auto"/>
        <w:ind w:right="756"/>
      </w:pPr>
      <w:proofErr w:type="spellStart"/>
      <w:r>
        <w:rPr>
          <w:spacing w:val="-1"/>
        </w:rPr>
        <w:t>García</w:t>
      </w:r>
      <w:proofErr w:type="spellEnd"/>
      <w:r>
        <w:t xml:space="preserve"> </w:t>
      </w:r>
      <w:r>
        <w:rPr>
          <w:spacing w:val="-1"/>
        </w:rPr>
        <w:t>AA,</w:t>
      </w:r>
      <w:r>
        <w:t xml:space="preserve"> </w:t>
      </w:r>
      <w:proofErr w:type="spellStart"/>
      <w:r>
        <w:rPr>
          <w:spacing w:val="-1"/>
        </w:rPr>
        <w:t>Zuñiga</w:t>
      </w:r>
      <w:proofErr w:type="spellEnd"/>
      <w:r>
        <w:t xml:space="preserve"> </w:t>
      </w:r>
      <w:r>
        <w:rPr>
          <w:spacing w:val="-1"/>
        </w:rPr>
        <w:t>JA,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Lagon</w:t>
      </w:r>
      <w:proofErr w:type="spellEnd"/>
      <w:r>
        <w:rPr>
          <w:spacing w:val="-1"/>
        </w:rPr>
        <w:t xml:space="preserve"> C.</w:t>
      </w:r>
      <w:r>
        <w:t xml:space="preserve"> A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Touch: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Strategy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Recruiting</w:t>
      </w:r>
      <w:r>
        <w:rPr>
          <w:spacing w:val="-3"/>
        </w:rPr>
        <w:t xml:space="preserve"> </w:t>
      </w:r>
      <w:r>
        <w:rPr>
          <w:spacing w:val="-1"/>
        </w:rPr>
        <w:t>Latino</w:t>
      </w:r>
      <w:r>
        <w:rPr>
          <w:spacing w:val="79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Participants.</w:t>
      </w:r>
      <w:r>
        <w:t xml:space="preserve"> J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Transcult</w:t>
      </w:r>
      <w:proofErr w:type="spellEnd"/>
      <w:r>
        <w:t xml:space="preserve"> </w:t>
      </w:r>
      <w:proofErr w:type="spellStart"/>
      <w:r>
        <w:rPr>
          <w:spacing w:val="-1"/>
        </w:rPr>
        <w:t>Nurs</w:t>
      </w:r>
      <w:proofErr w:type="spellEnd"/>
      <w:r>
        <w:rPr>
          <w:spacing w:val="-1"/>
        </w:rPr>
        <w:t>. 2017</w:t>
      </w:r>
    </w:p>
    <w:p w:rsidR="00443CF9" w:rsidRDefault="00E22FB1">
      <w:pPr>
        <w:pStyle w:val="BodyText"/>
        <w:numPr>
          <w:ilvl w:val="0"/>
          <w:numId w:val="1"/>
        </w:numPr>
        <w:tabs>
          <w:tab w:val="left" w:pos="469"/>
        </w:tabs>
        <w:spacing w:line="276" w:lineRule="auto"/>
        <w:ind w:right="485"/>
      </w:pPr>
      <w:r>
        <w:t>Kaiser</w:t>
      </w:r>
      <w:r>
        <w:rPr>
          <w:spacing w:val="-1"/>
        </w:rPr>
        <w:t xml:space="preserve"> BL,</w:t>
      </w:r>
      <w:r>
        <w:rPr>
          <w:spacing w:val="-2"/>
        </w:rPr>
        <w:t xml:space="preserve"> </w:t>
      </w:r>
      <w:r>
        <w:rPr>
          <w:spacing w:val="-1"/>
        </w:rPr>
        <w:t>Thomas</w:t>
      </w:r>
      <w:r>
        <w:rPr>
          <w:spacing w:val="-2"/>
        </w:rPr>
        <w:t xml:space="preserve"> </w:t>
      </w:r>
      <w:r>
        <w:t xml:space="preserve">GR, </w:t>
      </w:r>
      <w:r>
        <w:rPr>
          <w:spacing w:val="-1"/>
        </w:rPr>
        <w:t>Bowers</w:t>
      </w:r>
      <w:r>
        <w:t xml:space="preserve"> </w:t>
      </w:r>
      <w:r>
        <w:rPr>
          <w:spacing w:val="-1"/>
        </w:rPr>
        <w:t>BJ.</w:t>
      </w:r>
      <w:r>
        <w:t xml:space="preserve"> A </w:t>
      </w:r>
      <w:r>
        <w:rPr>
          <w:spacing w:val="-2"/>
        </w:rPr>
        <w:t>Case</w:t>
      </w:r>
      <w: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Engaging Hard-to-Reach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77"/>
        </w:rPr>
        <w:t xml:space="preserve"> </w:t>
      </w:r>
      <w:r>
        <w:rPr>
          <w:spacing w:val="-1"/>
        </w:rPr>
        <w:t>Process:</w:t>
      </w:r>
      <w:r>
        <w:t xml:space="preserve"> </w:t>
      </w:r>
      <w:r>
        <w:rPr>
          <w:spacing w:val="-2"/>
        </w:rPr>
        <w:t>Community</w:t>
      </w:r>
      <w:r>
        <w:t xml:space="preserve"> </w:t>
      </w:r>
      <w:r>
        <w:rPr>
          <w:spacing w:val="-1"/>
        </w:rPr>
        <w:t>Advisors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Research</w:t>
      </w:r>
      <w:r>
        <w:rPr>
          <w:spacing w:val="-2"/>
        </w:rPr>
        <w:t xml:space="preserve"> </w:t>
      </w:r>
      <w:r>
        <w:rPr>
          <w:spacing w:val="-1"/>
        </w:rPr>
        <w:t xml:space="preserve">Design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rPr>
          <w:spacing w:val="-3"/>
        </w:rPr>
        <w:t xml:space="preserve"> </w:t>
      </w:r>
      <w:r>
        <w:rPr>
          <w:spacing w:val="-1"/>
        </w:rPr>
        <w:t>(CARDS</w:t>
      </w:r>
      <w:proofErr w:type="gramStart"/>
      <w:r>
        <w:rPr>
          <w:spacing w:val="-1"/>
        </w:rPr>
        <w:t>)®</w:t>
      </w:r>
      <w:proofErr w:type="gramEnd"/>
      <w:r>
        <w:rPr>
          <w:spacing w:val="-1"/>
        </w:rPr>
        <w:t>.</w:t>
      </w:r>
      <w:r>
        <w:rPr>
          <w:spacing w:val="-2"/>
        </w:rPr>
        <w:t xml:space="preserve"> </w:t>
      </w:r>
      <w:r>
        <w:t>Res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Nurs</w:t>
      </w:r>
      <w:proofErr w:type="spellEnd"/>
      <w:r>
        <w:t xml:space="preserve"> </w:t>
      </w:r>
      <w:r>
        <w:rPr>
          <w:spacing w:val="-1"/>
        </w:rPr>
        <w:t>Health.</w:t>
      </w:r>
      <w:r>
        <w:t xml:space="preserve"> </w:t>
      </w:r>
      <w:r>
        <w:rPr>
          <w:spacing w:val="-1"/>
        </w:rPr>
        <w:t>2017</w:t>
      </w:r>
    </w:p>
    <w:sectPr w:rsidR="00443CF9">
      <w:headerReference w:type="default" r:id="rId16"/>
      <w:type w:val="continuous"/>
      <w:pgSz w:w="12240" w:h="15840"/>
      <w:pgMar w:top="980" w:right="90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44" w:rsidRDefault="00CC7344" w:rsidP="006A1338">
      <w:r>
        <w:separator/>
      </w:r>
    </w:p>
  </w:endnote>
  <w:endnote w:type="continuationSeparator" w:id="0">
    <w:p w:rsidR="00CC7344" w:rsidRDefault="00CC7344" w:rsidP="006A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44" w:rsidRDefault="00CC7344" w:rsidP="006A1338">
      <w:r>
        <w:separator/>
      </w:r>
    </w:p>
  </w:footnote>
  <w:footnote w:type="continuationSeparator" w:id="0">
    <w:p w:rsidR="00CC7344" w:rsidRDefault="00CC7344" w:rsidP="006A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38" w:rsidRPr="006A1338" w:rsidRDefault="006A1338">
    <w:pPr>
      <w:pStyle w:val="Header"/>
      <w:rPr>
        <w:b/>
      </w:rPr>
    </w:pPr>
    <w:r w:rsidRPr="006A1338">
      <w:rPr>
        <w:b/>
      </w:rPr>
      <w:t>References</w:t>
    </w:r>
  </w:p>
  <w:p w:rsidR="006A1338" w:rsidRDefault="006A1338" w:rsidP="006A1338">
    <w:pPr>
      <w:pStyle w:val="Header"/>
    </w:pPr>
    <w:r w:rsidRPr="006A1338">
      <w:t>https://recruit.ucsf.edu/diversity-research-participation-why-its-important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3705"/>
    <w:multiLevelType w:val="hybridMultilevel"/>
    <w:tmpl w:val="CD3295C2"/>
    <w:lvl w:ilvl="0" w:tplc="BBFC57A0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3052FF3E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2" w:tplc="A148F67C">
      <w:start w:val="1"/>
      <w:numFmt w:val="bullet"/>
      <w:lvlText w:val="•"/>
      <w:lvlJc w:val="left"/>
      <w:pPr>
        <w:ind w:left="2390" w:hanging="360"/>
      </w:pPr>
      <w:rPr>
        <w:rFonts w:hint="default"/>
      </w:rPr>
    </w:lvl>
    <w:lvl w:ilvl="3" w:tplc="9A7CFA0C">
      <w:start w:val="1"/>
      <w:numFmt w:val="bullet"/>
      <w:lvlText w:val="•"/>
      <w:lvlJc w:val="left"/>
      <w:pPr>
        <w:ind w:left="3351" w:hanging="360"/>
      </w:pPr>
      <w:rPr>
        <w:rFonts w:hint="default"/>
      </w:rPr>
    </w:lvl>
    <w:lvl w:ilvl="4" w:tplc="62B89EB8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681A1C14">
      <w:start w:val="1"/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8E329AFC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57E2E478">
      <w:start w:val="1"/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807812BC">
      <w:start w:val="1"/>
      <w:numFmt w:val="bullet"/>
      <w:lvlText w:val="•"/>
      <w:lvlJc w:val="left"/>
      <w:pPr>
        <w:ind w:left="815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F9"/>
    <w:rsid w:val="00443CF9"/>
    <w:rsid w:val="006A1338"/>
    <w:rsid w:val="00CC7344"/>
    <w:rsid w:val="00E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BA0F"/>
  <w15:docId w15:val="{3B52DCE3-1CF6-4609-9D0D-CD8213E0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1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338"/>
  </w:style>
  <w:style w:type="paragraph" w:styleId="Footer">
    <w:name w:val="footer"/>
    <w:basedOn w:val="Normal"/>
    <w:link w:val="FooterChar"/>
    <w:uiPriority w:val="99"/>
    <w:unhideWhenUsed/>
    <w:rsid w:val="006A1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.gov/about-nih/who-we-are/nih-director/statements/nih-takes-steps-address-sex-differences-preclinical-research" TargetMode="External"/><Relationship Id="rId13" Type="http://schemas.openxmlformats.org/officeDocument/2006/relationships/hyperlink" Target="https://www.fda.gov/downloads/RegulatoryInformation/Legislation/FederalFoodDrugandCosmeticActFDCAct/SignificantAmendmentstotheFDCAct/FDASIA/UCM36554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wh.od.nih.gov/resources/pdf/NIH-Revitalization-Act-1993.pdf" TargetMode="External"/><Relationship Id="rId12" Type="http://schemas.openxmlformats.org/officeDocument/2006/relationships/hyperlink" Target="https://www.joinimin.org/uploads/documents/Im_In_Advocacy_Toolkit_shc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cer.gov/about-nci/organization/crchd/cancer-health-disparities-fact-she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c.gov/women/lcod/2014/asian-pacific/index.htm" TargetMode="External"/><Relationship Id="rId10" Type="http://schemas.openxmlformats.org/officeDocument/2006/relationships/hyperlink" Target="https://blogs.fda.gov/fdavoice/index.php/2016/01/2016-the-year-of-diversity-in-clinical-tri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h.gov/about-nih/who-we-are/nih-director/statements/nih-takes-steps-address-sex-differences-preclinical-research" TargetMode="External"/><Relationship Id="rId14" Type="http://schemas.openxmlformats.org/officeDocument/2006/relationships/hyperlink" Target="https://www.fda.gov/downloads/RegulatoryInformation/Legislation/FederalFoodDrugandCosmeticActFDCAct/SignificantAmendmentstotheFDCAct/FDASIA/UCM36554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Gebrezghi, Ruth</dc:creator>
  <cp:lastModifiedBy>Belinski, Molly</cp:lastModifiedBy>
  <cp:revision>3</cp:revision>
  <dcterms:created xsi:type="dcterms:W3CDTF">2017-11-15T22:36:00Z</dcterms:created>
  <dcterms:modified xsi:type="dcterms:W3CDTF">2017-11-15T23:11:00Z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LastSaved">
    <vt:filetime>2017-11-15T00:00:00Z</vt:filetime>
  </property>
</Properties>
</file>